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BB2FF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Előterjesztő:</w:t>
      </w:r>
      <w:r>
        <w:rPr>
          <w:sz w:val="22"/>
          <w:szCs w:val="22"/>
        </w:rPr>
        <w:t xml:space="preserve"> Toma Richárd polgármester</w:t>
      </w:r>
    </w:p>
    <w:p w14:paraId="2BDE892D" w14:textId="70DC3343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Előterjesztést készítette:</w:t>
      </w:r>
      <w:r>
        <w:rPr>
          <w:sz w:val="22"/>
          <w:szCs w:val="22"/>
        </w:rPr>
        <w:t xml:space="preserve"> </w:t>
      </w:r>
      <w:r w:rsidR="00BF6492">
        <w:rPr>
          <w:sz w:val="22"/>
          <w:szCs w:val="22"/>
        </w:rPr>
        <w:t xml:space="preserve">dr. Poczok Szabolcs </w:t>
      </w:r>
      <w:r>
        <w:rPr>
          <w:sz w:val="22"/>
          <w:szCs w:val="22"/>
        </w:rPr>
        <w:t>jegyző</w:t>
      </w:r>
    </w:p>
    <w:p w14:paraId="13414117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Előzetesen tárgyalja:</w:t>
      </w:r>
      <w:r>
        <w:rPr>
          <w:sz w:val="22"/>
          <w:szCs w:val="22"/>
        </w:rPr>
        <w:t xml:space="preserve"> -</w:t>
      </w:r>
    </w:p>
    <w:p w14:paraId="496ADC9B" w14:textId="77777777" w:rsidR="00343BCC" w:rsidRDefault="00AF27A2">
      <w:pPr>
        <w:spacing w:line="276" w:lineRule="auto"/>
        <w:rPr>
          <w:sz w:val="22"/>
          <w:szCs w:val="22"/>
        </w:rPr>
      </w:pPr>
      <w:r>
        <w:rPr>
          <w:sz w:val="22"/>
          <w:szCs w:val="22"/>
          <w:u w:val="single"/>
        </w:rPr>
        <w:t>Mellékletek:</w:t>
      </w:r>
    </w:p>
    <w:p w14:paraId="239E0A91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Elfogadás módja</w:t>
      </w:r>
      <w:r>
        <w:rPr>
          <w:color w:val="000000"/>
          <w:sz w:val="22"/>
          <w:szCs w:val="22"/>
        </w:rPr>
        <w:t>: egyszerű többség</w:t>
      </w:r>
    </w:p>
    <w:p w14:paraId="01081181" w14:textId="77777777" w:rsidR="00343BCC" w:rsidRDefault="00AF27A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Tárgykört rendező jogszabályok:</w:t>
      </w:r>
      <w:r>
        <w:rPr>
          <w:sz w:val="22"/>
          <w:szCs w:val="22"/>
        </w:rPr>
        <w:t xml:space="preserve"> </w:t>
      </w:r>
    </w:p>
    <w:p w14:paraId="2D943783" w14:textId="77777777" w:rsidR="00343BCC" w:rsidRDefault="00AF27A2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Magyarország helyi önkormányzatairól szóló 2011. évi CLXXXIX. törvény,</w:t>
      </w:r>
    </w:p>
    <w:p w14:paraId="2A227888" w14:textId="30976955" w:rsidR="00343BCC" w:rsidRPr="00786B37" w:rsidRDefault="00786B37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786B37">
        <w:rPr>
          <w:sz w:val="22"/>
          <w:szCs w:val="22"/>
        </w:rPr>
        <w:t>a nemzeti vagyonról szóló 2011. évi CXVI. törvény</w:t>
      </w:r>
    </w:p>
    <w:p w14:paraId="69DB8A3D" w14:textId="26533F79" w:rsidR="00786B37" w:rsidRPr="00786B37" w:rsidRDefault="00786B37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786B37">
        <w:rPr>
          <w:sz w:val="22"/>
          <w:szCs w:val="22"/>
        </w:rPr>
        <w:t>az állami vagyonról szóló 2007. évi CVI. törvény</w:t>
      </w:r>
    </w:p>
    <w:p w14:paraId="0776B384" w14:textId="77777777" w:rsidR="00343BCC" w:rsidRDefault="00343BCC">
      <w:pPr>
        <w:jc w:val="center"/>
        <w:rPr>
          <w:rFonts w:ascii="Tahoma" w:hAnsi="Tahoma" w:cs="Tahoma"/>
          <w:b/>
          <w:sz w:val="26"/>
          <w:szCs w:val="26"/>
        </w:rPr>
      </w:pPr>
    </w:p>
    <w:p w14:paraId="6FD19053" w14:textId="77777777" w:rsidR="00343BCC" w:rsidRDefault="00343BCC">
      <w:pPr>
        <w:jc w:val="center"/>
        <w:rPr>
          <w:rFonts w:ascii="Tahoma" w:hAnsi="Tahoma" w:cs="Tahoma"/>
          <w:b/>
          <w:sz w:val="26"/>
          <w:szCs w:val="26"/>
        </w:rPr>
      </w:pPr>
    </w:p>
    <w:p w14:paraId="559ABFA4" w14:textId="77777777" w:rsidR="00343BCC" w:rsidRDefault="00AF27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ELŐTERJESZTÉS</w:t>
      </w:r>
    </w:p>
    <w:p w14:paraId="0D6FDAC7" w14:textId="226BF105" w:rsidR="00786B37" w:rsidRDefault="00786B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MNV Zrt felé faanyag ingyenes tulajdonba adásával kapcsolatos kérelem benyújtása</w:t>
      </w:r>
    </w:p>
    <w:p w14:paraId="7FA2454B" w14:textId="77777777" w:rsidR="00343BCC" w:rsidRDefault="00343BCC">
      <w:pPr>
        <w:jc w:val="both"/>
        <w:rPr>
          <w:b/>
          <w:sz w:val="22"/>
          <w:szCs w:val="22"/>
          <w:u w:val="single"/>
        </w:rPr>
      </w:pPr>
    </w:p>
    <w:p w14:paraId="0F495066" w14:textId="77777777" w:rsidR="00343BCC" w:rsidRDefault="00AF27A2">
      <w:pPr>
        <w:rPr>
          <w:b/>
          <w:sz w:val="22"/>
          <w:szCs w:val="22"/>
        </w:rPr>
      </w:pPr>
      <w:r>
        <w:rPr>
          <w:b/>
          <w:sz w:val="22"/>
          <w:szCs w:val="22"/>
        </w:rPr>
        <w:t>Tisztelt Képviselő-testület!</w:t>
      </w:r>
    </w:p>
    <w:p w14:paraId="05619109" w14:textId="77777777" w:rsidR="00786B37" w:rsidRDefault="00786B37" w:rsidP="00786B37">
      <w:pPr>
        <w:jc w:val="both"/>
      </w:pPr>
    </w:p>
    <w:p w14:paraId="274F558E" w14:textId="10EE1D23" w:rsidR="000223D3" w:rsidRPr="00786B37" w:rsidRDefault="00786B37" w:rsidP="00B14617">
      <w:pPr>
        <w:tabs>
          <w:tab w:val="left" w:pos="360"/>
        </w:tabs>
        <w:jc w:val="both"/>
        <w:rPr>
          <w:sz w:val="22"/>
          <w:szCs w:val="22"/>
        </w:rPr>
      </w:pPr>
      <w:r w:rsidRPr="000223D3">
        <w:rPr>
          <w:sz w:val="22"/>
          <w:szCs w:val="22"/>
        </w:rPr>
        <w:t>A 81141. sz. Bana-Ács közötti utat érintő útfelújítás során kitermelt 1/2026 Kisbér - Puhafa tűzifa vastag (8 cm feletti) 515,00 m3 megnevezésű faanyag ingyenes önkormányzati tulajdonba adását</w:t>
      </w:r>
      <w:r w:rsidR="000223D3" w:rsidRPr="000223D3">
        <w:rPr>
          <w:sz w:val="22"/>
          <w:szCs w:val="22"/>
        </w:rPr>
        <w:t xml:space="preserve"> kezdeményezzük az MNV Zrt-nél. A jogszabályi kereteket a </w:t>
      </w:r>
      <w:r w:rsidR="000223D3">
        <w:rPr>
          <w:sz w:val="22"/>
          <w:szCs w:val="22"/>
        </w:rPr>
        <w:t xml:space="preserve">Magyarország helyi önkormányzatairól szóló 2011. évi CLXXXIX. törvény 13. § 1. és 8a pontjai, </w:t>
      </w:r>
      <w:r w:rsidR="000223D3" w:rsidRPr="00786B37">
        <w:rPr>
          <w:sz w:val="22"/>
          <w:szCs w:val="22"/>
        </w:rPr>
        <w:t>a nemzeti vagyonról szóló 2011. évi CXVI. törvény</w:t>
      </w:r>
      <w:r w:rsidR="000223D3">
        <w:rPr>
          <w:sz w:val="22"/>
          <w:szCs w:val="22"/>
        </w:rPr>
        <w:t xml:space="preserve"> 13.§-a, és az </w:t>
      </w:r>
      <w:r w:rsidR="000223D3" w:rsidRPr="00786B37">
        <w:rPr>
          <w:sz w:val="22"/>
          <w:szCs w:val="22"/>
        </w:rPr>
        <w:t>az állami vagyonról szóló 2007. évi CVI. törvény</w:t>
      </w:r>
      <w:r w:rsidR="000223D3">
        <w:rPr>
          <w:sz w:val="22"/>
          <w:szCs w:val="22"/>
        </w:rPr>
        <w:t xml:space="preserve"> 36. § (2) bekezdése jelentik. A faigénylés korábbi szakaszában a Magyar Közút Nonprofit Zrt-vel a</w:t>
      </w:r>
      <w:r w:rsidR="00EC7361">
        <w:rPr>
          <w:sz w:val="22"/>
          <w:szCs w:val="22"/>
        </w:rPr>
        <w:t>z</w:t>
      </w:r>
      <w:r w:rsidR="000223D3">
        <w:rPr>
          <w:sz w:val="22"/>
          <w:szCs w:val="22"/>
        </w:rPr>
        <w:t xml:space="preserve"> egyeztetések, együttműködések lezajlottak.</w:t>
      </w:r>
    </w:p>
    <w:p w14:paraId="6CEA467E" w14:textId="2991FB75" w:rsidR="000223D3" w:rsidRPr="00786B37" w:rsidRDefault="000223D3" w:rsidP="00B14617">
      <w:pPr>
        <w:tabs>
          <w:tab w:val="left" w:pos="360"/>
        </w:tabs>
        <w:jc w:val="both"/>
        <w:rPr>
          <w:sz w:val="22"/>
          <w:szCs w:val="22"/>
        </w:rPr>
      </w:pPr>
    </w:p>
    <w:p w14:paraId="33B6F73B" w14:textId="729F4F86" w:rsidR="000223D3" w:rsidRDefault="000223D3" w:rsidP="00B14617">
      <w:pPr>
        <w:tabs>
          <w:tab w:val="left" w:pos="360"/>
        </w:tabs>
        <w:jc w:val="both"/>
        <w:rPr>
          <w:sz w:val="22"/>
          <w:szCs w:val="22"/>
        </w:rPr>
      </w:pPr>
    </w:p>
    <w:p w14:paraId="15756232" w14:textId="2E6168D0" w:rsidR="00786B37" w:rsidRPr="000223D3" w:rsidRDefault="000223D3" w:rsidP="00B14617">
      <w:pPr>
        <w:jc w:val="both"/>
        <w:rPr>
          <w:sz w:val="22"/>
          <w:szCs w:val="22"/>
        </w:rPr>
      </w:pPr>
      <w:r w:rsidRPr="000223D3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faigénylésben a következő lépés az 1. </w:t>
      </w:r>
      <w:r w:rsidRPr="000223D3">
        <w:rPr>
          <w:sz w:val="22"/>
          <w:szCs w:val="22"/>
        </w:rPr>
        <w:t>melléklet</w:t>
      </w:r>
      <w:r>
        <w:rPr>
          <w:sz w:val="22"/>
          <w:szCs w:val="22"/>
        </w:rPr>
        <w:t>ben szereplő</w:t>
      </w:r>
      <w:r w:rsidRPr="000223D3">
        <w:rPr>
          <w:sz w:val="22"/>
          <w:szCs w:val="22"/>
        </w:rPr>
        <w:t xml:space="preserve"> határozati javaslat elfogadása</w:t>
      </w:r>
      <w:r w:rsidR="00EC7361">
        <w:rPr>
          <w:sz w:val="22"/>
          <w:szCs w:val="22"/>
        </w:rPr>
        <w:t>.</w:t>
      </w:r>
    </w:p>
    <w:p w14:paraId="02B08E7F" w14:textId="77777777" w:rsidR="00786B37" w:rsidRDefault="00786B37">
      <w:pPr>
        <w:jc w:val="both"/>
        <w:rPr>
          <w:sz w:val="22"/>
          <w:szCs w:val="22"/>
        </w:rPr>
      </w:pPr>
    </w:p>
    <w:p w14:paraId="1572283A" w14:textId="77777777" w:rsidR="00786B37" w:rsidRDefault="00786B37">
      <w:pPr>
        <w:jc w:val="both"/>
        <w:rPr>
          <w:sz w:val="22"/>
          <w:szCs w:val="22"/>
        </w:rPr>
      </w:pPr>
    </w:p>
    <w:p w14:paraId="1A9E17AB" w14:textId="24836A4F" w:rsidR="00343BCC" w:rsidRDefault="00AF27A2">
      <w:pPr>
        <w:jc w:val="both"/>
        <w:rPr>
          <w:sz w:val="22"/>
          <w:szCs w:val="22"/>
        </w:rPr>
      </w:pPr>
      <w:r>
        <w:rPr>
          <w:sz w:val="22"/>
          <w:szCs w:val="22"/>
        </w:rPr>
        <w:t>Bana, 202</w:t>
      </w:r>
      <w:r w:rsidR="00396CF2">
        <w:rPr>
          <w:sz w:val="22"/>
          <w:szCs w:val="22"/>
        </w:rPr>
        <w:t>6</w:t>
      </w:r>
      <w:r>
        <w:rPr>
          <w:sz w:val="22"/>
          <w:szCs w:val="22"/>
        </w:rPr>
        <w:t xml:space="preserve">. </w:t>
      </w:r>
      <w:r w:rsidR="00396CF2">
        <w:rPr>
          <w:sz w:val="22"/>
          <w:szCs w:val="22"/>
        </w:rPr>
        <w:t>január 27</w:t>
      </w:r>
      <w:r>
        <w:rPr>
          <w:sz w:val="22"/>
          <w:szCs w:val="22"/>
        </w:rPr>
        <w:t xml:space="preserve">. </w:t>
      </w:r>
    </w:p>
    <w:p w14:paraId="3DFEB50B" w14:textId="77777777" w:rsidR="00343BCC" w:rsidRDefault="00343BCC">
      <w:pPr>
        <w:jc w:val="both"/>
        <w:rPr>
          <w:sz w:val="22"/>
          <w:szCs w:val="22"/>
        </w:rPr>
      </w:pPr>
    </w:p>
    <w:p w14:paraId="6F7435A1" w14:textId="77777777" w:rsidR="00343BCC" w:rsidRDefault="00AF27A2">
      <w:pPr>
        <w:ind w:left="5103"/>
        <w:jc w:val="center"/>
      </w:pPr>
      <w:r>
        <w:rPr>
          <w:b/>
          <w:sz w:val="22"/>
          <w:szCs w:val="22"/>
        </w:rPr>
        <w:t xml:space="preserve">Toma Richárd </w:t>
      </w:r>
    </w:p>
    <w:p w14:paraId="583A66B6" w14:textId="77777777" w:rsidR="00343BCC" w:rsidRDefault="00AF27A2">
      <w:pPr>
        <w:ind w:left="5103"/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polgármester s.k.</w:t>
      </w:r>
    </w:p>
    <w:p w14:paraId="62CC53C3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124DE8B0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27D47174" w14:textId="77777777" w:rsidR="00396CF2" w:rsidRDefault="00396CF2" w:rsidP="00396CF2">
      <w:pPr>
        <w:rPr>
          <w:rFonts w:cs="Tahoma"/>
          <w:b/>
          <w:sz w:val="22"/>
          <w:szCs w:val="22"/>
        </w:rPr>
      </w:pPr>
    </w:p>
    <w:p w14:paraId="5C85E9BC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6CE302E5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3E719C0E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71D8A80E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57CABB1D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21212216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2A24DCE4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66DC458B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53A5710F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4F4EC307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65C419A9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7B7E3662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7B9E26DD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7AF392BE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6A32A4AE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21FC3D22" w14:textId="77777777" w:rsidR="000223D3" w:rsidRDefault="000223D3">
      <w:pPr>
        <w:ind w:left="5103"/>
        <w:jc w:val="center"/>
        <w:rPr>
          <w:rFonts w:cs="Tahoma"/>
          <w:b/>
          <w:sz w:val="22"/>
          <w:szCs w:val="22"/>
        </w:rPr>
      </w:pPr>
    </w:p>
    <w:p w14:paraId="6AC52C02" w14:textId="77777777" w:rsidR="00EC7361" w:rsidRDefault="00EC7361">
      <w:pPr>
        <w:ind w:left="5103"/>
        <w:jc w:val="center"/>
        <w:rPr>
          <w:rFonts w:cs="Tahoma"/>
          <w:b/>
          <w:sz w:val="22"/>
          <w:szCs w:val="22"/>
        </w:rPr>
      </w:pPr>
    </w:p>
    <w:p w14:paraId="163CB11D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2C205565" w14:textId="0AD6E55E" w:rsidR="00857FAD" w:rsidRDefault="000223D3" w:rsidP="000223D3">
      <w:pPr>
        <w:pStyle w:val="Cm"/>
        <w:numPr>
          <w:ilvl w:val="0"/>
          <w:numId w:val="4"/>
        </w:numPr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melléklet</w:t>
      </w:r>
    </w:p>
    <w:p w14:paraId="088D1677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69E4011A" w14:textId="1DFB59D8" w:rsidR="00396CF2" w:rsidRPr="00C23CA9" w:rsidRDefault="00396CF2" w:rsidP="00396CF2">
      <w:pPr>
        <w:pStyle w:val="Cm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Bana Község </w:t>
      </w:r>
      <w:r w:rsidRPr="00C23CA9">
        <w:rPr>
          <w:rFonts w:ascii="Times New Roman" w:hAnsi="Times New Roman"/>
          <w:sz w:val="22"/>
          <w:szCs w:val="22"/>
        </w:rPr>
        <w:t>Önkormányzat</w:t>
      </w:r>
      <w:r>
        <w:rPr>
          <w:rFonts w:ascii="Times New Roman" w:hAnsi="Times New Roman"/>
          <w:sz w:val="22"/>
          <w:szCs w:val="22"/>
        </w:rPr>
        <w:t>a</w:t>
      </w:r>
      <w:r w:rsidRPr="00C23CA9">
        <w:rPr>
          <w:rFonts w:ascii="Times New Roman" w:hAnsi="Times New Roman"/>
          <w:sz w:val="22"/>
          <w:szCs w:val="22"/>
        </w:rPr>
        <w:t xml:space="preserve"> Képviselő-testület</w:t>
      </w:r>
      <w:r>
        <w:rPr>
          <w:rFonts w:ascii="Times New Roman" w:hAnsi="Times New Roman"/>
          <w:sz w:val="22"/>
          <w:szCs w:val="22"/>
        </w:rPr>
        <w:t>e</w:t>
      </w:r>
    </w:p>
    <w:p w14:paraId="7F0B88DD" w14:textId="34994D4D" w:rsidR="00396CF2" w:rsidRPr="00C05847" w:rsidRDefault="00396CF2" w:rsidP="00C05847">
      <w:pPr>
        <w:pStyle w:val="Cm"/>
        <w:spacing w:after="480"/>
        <w:rPr>
          <w:rFonts w:ascii="Times New Roman" w:hAnsi="Times New Roman"/>
          <w:sz w:val="22"/>
          <w:szCs w:val="22"/>
        </w:rPr>
      </w:pPr>
      <w:r w:rsidRPr="00C23CA9">
        <w:rPr>
          <w:rFonts w:ascii="Times New Roman" w:hAnsi="Times New Roman"/>
          <w:sz w:val="22"/>
          <w:szCs w:val="22"/>
        </w:rPr>
        <w:t>…../202</w:t>
      </w:r>
      <w:r>
        <w:rPr>
          <w:rFonts w:ascii="Times New Roman" w:hAnsi="Times New Roman"/>
          <w:sz w:val="22"/>
          <w:szCs w:val="22"/>
        </w:rPr>
        <w:t>6</w:t>
      </w:r>
      <w:r w:rsidRPr="00C23CA9">
        <w:rPr>
          <w:rFonts w:ascii="Times New Roman" w:hAnsi="Times New Roman"/>
          <w:sz w:val="22"/>
          <w:szCs w:val="22"/>
        </w:rPr>
        <w:t>. (</w:t>
      </w:r>
      <w:r>
        <w:rPr>
          <w:rFonts w:ascii="Times New Roman" w:hAnsi="Times New Roman"/>
          <w:sz w:val="22"/>
          <w:szCs w:val="22"/>
        </w:rPr>
        <w:t>II.09.)</w:t>
      </w:r>
      <w:r w:rsidRPr="00C23CA9">
        <w:rPr>
          <w:rFonts w:ascii="Times New Roman" w:hAnsi="Times New Roman"/>
          <w:sz w:val="22"/>
          <w:szCs w:val="22"/>
        </w:rPr>
        <w:t xml:space="preserve"> sz. határozata</w:t>
      </w:r>
    </w:p>
    <w:p w14:paraId="1C74E269" w14:textId="39884AB7" w:rsidR="00C05847" w:rsidRPr="000223D3" w:rsidRDefault="00C05847" w:rsidP="00CC21AD">
      <w:pPr>
        <w:spacing w:after="240"/>
        <w:jc w:val="both"/>
        <w:rPr>
          <w:sz w:val="22"/>
          <w:szCs w:val="22"/>
        </w:rPr>
      </w:pPr>
      <w:r w:rsidRPr="000223D3">
        <w:rPr>
          <w:sz w:val="22"/>
          <w:szCs w:val="22"/>
        </w:rPr>
        <w:t xml:space="preserve">1.Bana Község </w:t>
      </w:r>
      <w:r w:rsidR="0067216D" w:rsidRPr="000223D3">
        <w:rPr>
          <w:sz w:val="22"/>
          <w:szCs w:val="22"/>
        </w:rPr>
        <w:t>Önkormányzat Képviselő-testülete</w:t>
      </w:r>
      <w:r w:rsidRPr="000223D3">
        <w:rPr>
          <w:sz w:val="22"/>
          <w:szCs w:val="22"/>
        </w:rPr>
        <w:t xml:space="preserve"> a nemzeti vagyonról szóló 2011. évi CXVI. törvény 13.§-ban foglaltak valamint az állami vagyonról szóló 2007. évi CVI. törvény 36.§ (2) bekezdésének c) pontja alapján a Magyar Nemzeti Vagyonkezelő Zrt-nél kezdeményezi és kérelmezi a Magyar Állam tulajdonában és a Magyar Közút Nonprofit Zrt. kezelésében lévő </w:t>
      </w:r>
      <w:r w:rsidR="0067216D" w:rsidRPr="000223D3">
        <w:rPr>
          <w:sz w:val="22"/>
          <w:szCs w:val="22"/>
        </w:rPr>
        <w:t xml:space="preserve">a 81141. sz. Bana-Ács közötti utat érintő útfelújítás során kitermelt </w:t>
      </w:r>
      <w:r w:rsidRPr="000223D3">
        <w:rPr>
          <w:sz w:val="22"/>
          <w:szCs w:val="22"/>
        </w:rPr>
        <w:t>1/2026 Kisbér - Puhafa tűzifa vastag (8 cm feletti) 515,00 m3</w:t>
      </w:r>
      <w:r w:rsidR="0067216D" w:rsidRPr="000223D3">
        <w:rPr>
          <w:sz w:val="22"/>
          <w:szCs w:val="22"/>
        </w:rPr>
        <w:t xml:space="preserve"> megnevezésű </w:t>
      </w:r>
      <w:r w:rsidRPr="000223D3">
        <w:rPr>
          <w:b/>
          <w:bCs/>
          <w:sz w:val="22"/>
          <w:szCs w:val="22"/>
        </w:rPr>
        <w:t xml:space="preserve">faanyag </w:t>
      </w:r>
      <w:r w:rsidRPr="000223D3">
        <w:rPr>
          <w:sz w:val="22"/>
          <w:szCs w:val="22"/>
        </w:rPr>
        <w:t>ingyenes önkormányzati tulajdonba adását.</w:t>
      </w:r>
    </w:p>
    <w:p w14:paraId="4B1EA5B8" w14:textId="08D722B4" w:rsidR="00C05847" w:rsidRPr="000223D3" w:rsidRDefault="00C05847" w:rsidP="00CC21AD">
      <w:pPr>
        <w:spacing w:after="240"/>
        <w:jc w:val="both"/>
        <w:rPr>
          <w:sz w:val="22"/>
          <w:szCs w:val="22"/>
        </w:rPr>
      </w:pPr>
      <w:r w:rsidRPr="000223D3">
        <w:rPr>
          <w:sz w:val="22"/>
          <w:szCs w:val="22"/>
        </w:rPr>
        <w:t xml:space="preserve">2.Az ingóságokat az Önkormányzat a Magyarország helyi önkormányzatairól szóló 2011. CLXXXIX. törvény 13. § (1) bekezdés </w:t>
      </w:r>
      <w:r w:rsidRPr="000223D3">
        <w:rPr>
          <w:b/>
          <w:bCs/>
          <w:sz w:val="22"/>
          <w:szCs w:val="22"/>
        </w:rPr>
        <w:t>1.</w:t>
      </w:r>
      <w:r w:rsidRPr="000223D3">
        <w:rPr>
          <w:sz w:val="22"/>
          <w:szCs w:val="22"/>
        </w:rPr>
        <w:t xml:space="preserve"> </w:t>
      </w:r>
      <w:r w:rsidRPr="000223D3">
        <w:rPr>
          <w:b/>
          <w:bCs/>
          <w:sz w:val="22"/>
          <w:szCs w:val="22"/>
        </w:rPr>
        <w:t xml:space="preserve">és 8a. </w:t>
      </w:r>
      <w:r w:rsidRPr="000223D3">
        <w:rPr>
          <w:sz w:val="22"/>
          <w:szCs w:val="22"/>
        </w:rPr>
        <w:t xml:space="preserve">pontjaiban meghatározott </w:t>
      </w:r>
      <w:r w:rsidRPr="000223D3">
        <w:rPr>
          <w:b/>
          <w:bCs/>
          <w:sz w:val="22"/>
          <w:szCs w:val="22"/>
        </w:rPr>
        <w:t>településrendezés, településfejlesztés és szociális szolgáltatások és ellátások</w:t>
      </w:r>
      <w:r w:rsidRPr="000223D3">
        <w:rPr>
          <w:sz w:val="22"/>
          <w:szCs w:val="22"/>
        </w:rPr>
        <w:t xml:space="preserve"> feladatainak ellátása érdekében kívánja tulajdonba venni és  </w:t>
      </w:r>
      <w:r w:rsidRPr="000223D3">
        <w:rPr>
          <w:b/>
          <w:bCs/>
          <w:sz w:val="22"/>
          <w:szCs w:val="22"/>
        </w:rPr>
        <w:t xml:space="preserve">Bana község új rendezvényhelyszín kialakításához utcabútorok készítéséhez valamint szociálisan rászorulók támogatására </w:t>
      </w:r>
      <w:r w:rsidRPr="000223D3">
        <w:rPr>
          <w:sz w:val="22"/>
          <w:szCs w:val="22"/>
        </w:rPr>
        <w:t>kívánja felhasználni.</w:t>
      </w:r>
    </w:p>
    <w:p w14:paraId="71C859EF" w14:textId="77777777" w:rsidR="00C05847" w:rsidRPr="000223D3" w:rsidRDefault="00C05847" w:rsidP="00CC21AD">
      <w:pPr>
        <w:spacing w:after="240"/>
        <w:jc w:val="both"/>
        <w:rPr>
          <w:sz w:val="22"/>
          <w:szCs w:val="22"/>
        </w:rPr>
      </w:pPr>
      <w:r w:rsidRPr="000223D3">
        <w:rPr>
          <w:sz w:val="22"/>
          <w:szCs w:val="22"/>
        </w:rPr>
        <w:t>3. Bana Község Önkormányzata vállalja a tulajdonába adás érdekében felmerülő költségek megtérítését.</w:t>
      </w:r>
    </w:p>
    <w:p w14:paraId="2E2F1AB7" w14:textId="77777777" w:rsidR="00C05847" w:rsidRPr="000223D3" w:rsidRDefault="00C05847" w:rsidP="00CC21AD">
      <w:pPr>
        <w:spacing w:after="240"/>
        <w:rPr>
          <w:sz w:val="22"/>
          <w:szCs w:val="22"/>
        </w:rPr>
      </w:pPr>
      <w:r w:rsidRPr="000223D3">
        <w:rPr>
          <w:sz w:val="22"/>
          <w:szCs w:val="22"/>
        </w:rPr>
        <w:t>4. Az igényelt ingóság nem áll védettség alatt.</w:t>
      </w:r>
    </w:p>
    <w:p w14:paraId="60209FBE" w14:textId="77777777" w:rsidR="00C05847" w:rsidRPr="000223D3" w:rsidRDefault="00C05847" w:rsidP="00CC21AD">
      <w:pPr>
        <w:tabs>
          <w:tab w:val="left" w:pos="360"/>
        </w:tabs>
        <w:spacing w:after="240"/>
        <w:rPr>
          <w:sz w:val="22"/>
          <w:szCs w:val="22"/>
        </w:rPr>
      </w:pPr>
      <w:r w:rsidRPr="000223D3">
        <w:rPr>
          <w:sz w:val="22"/>
          <w:szCs w:val="22"/>
        </w:rPr>
        <w:t>5. Az ingóságok ingyenes önkormányzati tulajdonba adásával kapcsolatos eljárás során az MNV Zrt. felé a polgármester teljes jogkörben eljár és nyilatkozatot tehet.</w:t>
      </w:r>
    </w:p>
    <w:p w14:paraId="5E9D1DE1" w14:textId="77777777" w:rsidR="00C05847" w:rsidRPr="000223D3" w:rsidRDefault="00C05847" w:rsidP="00CC21AD">
      <w:pPr>
        <w:tabs>
          <w:tab w:val="left" w:pos="360"/>
        </w:tabs>
        <w:spacing w:after="240"/>
        <w:rPr>
          <w:sz w:val="22"/>
          <w:szCs w:val="22"/>
        </w:rPr>
      </w:pPr>
      <w:r w:rsidRPr="000223D3">
        <w:rPr>
          <w:sz w:val="22"/>
          <w:szCs w:val="22"/>
        </w:rPr>
        <w:t>6. A polgármester az ingóságok ingyenes önkormányzati tulajdonba adására vonatkozó megállapodást aláírja.</w:t>
      </w:r>
    </w:p>
    <w:p w14:paraId="7362BB21" w14:textId="77777777" w:rsidR="00C05847" w:rsidRPr="000223D3" w:rsidRDefault="00C05847" w:rsidP="000223D3">
      <w:pPr>
        <w:tabs>
          <w:tab w:val="left" w:pos="360"/>
        </w:tabs>
        <w:rPr>
          <w:sz w:val="22"/>
          <w:szCs w:val="22"/>
        </w:rPr>
      </w:pPr>
    </w:p>
    <w:p w14:paraId="60CA898B" w14:textId="77777777" w:rsidR="00C05847" w:rsidRPr="00C23CA9" w:rsidRDefault="00C05847" w:rsidP="00C05847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Határidő:</w:t>
      </w:r>
      <w:r w:rsidRPr="00C23CA9">
        <w:rPr>
          <w:sz w:val="22"/>
          <w:szCs w:val="22"/>
        </w:rPr>
        <w:t xml:space="preserve"> 202</w:t>
      </w:r>
      <w:r>
        <w:rPr>
          <w:sz w:val="22"/>
          <w:szCs w:val="22"/>
        </w:rPr>
        <w:t>6</w:t>
      </w:r>
      <w:r w:rsidRPr="00C23CA9">
        <w:rPr>
          <w:sz w:val="22"/>
          <w:szCs w:val="22"/>
        </w:rPr>
        <w:t xml:space="preserve">. </w:t>
      </w:r>
      <w:r>
        <w:rPr>
          <w:sz w:val="22"/>
          <w:szCs w:val="22"/>
        </w:rPr>
        <w:t>február 9.</w:t>
      </w:r>
    </w:p>
    <w:p w14:paraId="550B7BCD" w14:textId="77777777" w:rsidR="00C05847" w:rsidRPr="00C23CA9" w:rsidRDefault="00C05847" w:rsidP="00C05847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Felelős:</w:t>
      </w:r>
      <w:r w:rsidRPr="00C23CA9">
        <w:rPr>
          <w:sz w:val="22"/>
          <w:szCs w:val="22"/>
        </w:rPr>
        <w:t xml:space="preserve"> polgármester</w:t>
      </w:r>
    </w:p>
    <w:p w14:paraId="46CA7A81" w14:textId="77777777" w:rsidR="00C05847" w:rsidRDefault="00C05847">
      <w:pPr>
        <w:ind w:left="5103"/>
        <w:jc w:val="center"/>
      </w:pPr>
    </w:p>
    <w:sectPr w:rsidR="00C05847">
      <w:headerReference w:type="default" r:id="rId7"/>
      <w:pgSz w:w="11906" w:h="16838"/>
      <w:pgMar w:top="766" w:right="1418" w:bottom="1077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56076" w14:textId="77777777" w:rsidR="0030244B" w:rsidRDefault="0030244B">
      <w:r>
        <w:separator/>
      </w:r>
    </w:p>
  </w:endnote>
  <w:endnote w:type="continuationSeparator" w:id="0">
    <w:p w14:paraId="206F6F03" w14:textId="77777777" w:rsidR="0030244B" w:rsidRDefault="0030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9FA0B" w14:textId="77777777" w:rsidR="0030244B" w:rsidRDefault="0030244B">
      <w:r>
        <w:separator/>
      </w:r>
    </w:p>
  </w:footnote>
  <w:footnote w:type="continuationSeparator" w:id="0">
    <w:p w14:paraId="35133A85" w14:textId="77777777" w:rsidR="0030244B" w:rsidRDefault="0030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43CD" w14:textId="77777777" w:rsidR="00343BCC" w:rsidRDefault="00343BCC">
    <w:pPr>
      <w:pStyle w:val="lfej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D04C5"/>
    <w:multiLevelType w:val="multilevel"/>
    <w:tmpl w:val="775C7C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A06248"/>
    <w:multiLevelType w:val="multilevel"/>
    <w:tmpl w:val="465233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FE1086D"/>
    <w:multiLevelType w:val="multilevel"/>
    <w:tmpl w:val="B984877C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620729F"/>
    <w:multiLevelType w:val="hybridMultilevel"/>
    <w:tmpl w:val="A50070B6"/>
    <w:lvl w:ilvl="0" w:tplc="F52E96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200594">
    <w:abstractNumId w:val="0"/>
  </w:num>
  <w:num w:numId="2" w16cid:durableId="1788348963">
    <w:abstractNumId w:val="2"/>
  </w:num>
  <w:num w:numId="3" w16cid:durableId="554243826">
    <w:abstractNumId w:val="1"/>
  </w:num>
  <w:num w:numId="4" w16cid:durableId="141889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F6492"/>
    <w:rsid w:val="000223D3"/>
    <w:rsid w:val="001837DB"/>
    <w:rsid w:val="0030244B"/>
    <w:rsid w:val="00343BCC"/>
    <w:rsid w:val="00396CF2"/>
    <w:rsid w:val="00497A79"/>
    <w:rsid w:val="00547FDE"/>
    <w:rsid w:val="0067216D"/>
    <w:rsid w:val="00723432"/>
    <w:rsid w:val="00786B37"/>
    <w:rsid w:val="00857FAD"/>
    <w:rsid w:val="00AE7E09"/>
    <w:rsid w:val="00AF27A2"/>
    <w:rsid w:val="00B14617"/>
    <w:rsid w:val="00BF6492"/>
    <w:rsid w:val="00C05847"/>
    <w:rsid w:val="00CC21AD"/>
    <w:rsid w:val="00D73D29"/>
    <w:rsid w:val="00EC7361"/>
    <w:rsid w:val="00E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93849"/>
  <w15:docId w15:val="{A9B7C3D1-6BC9-48BF-BFF1-3AECB368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1z0">
    <w:name w:val="WW8Num1z0"/>
    <w:qFormat/>
    <w:rPr>
      <w:rFonts w:ascii="Tahoma" w:eastAsia="Times New Roman" w:hAnsi="Tahoma" w:cs="Tahoma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ahoma" w:eastAsia="Times New Roman" w:hAnsi="Tahoma" w:cs="Tahoma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Cmsor3Char">
    <w:name w:val="Címsor 3 Char"/>
    <w:qFormat/>
    <w:rPr>
      <w:rFonts w:ascii="Arial" w:hAnsi="Arial" w:cs="Arial"/>
      <w:b/>
      <w:bCs/>
      <w:sz w:val="26"/>
      <w:szCs w:val="26"/>
    </w:rPr>
  </w:style>
  <w:style w:type="character" w:customStyle="1" w:styleId="BuborkszvegChar">
    <w:name w:val="Buborékszöveg Char"/>
    <w:qFormat/>
    <w:rPr>
      <w:rFonts w:ascii="Tahoma" w:hAnsi="Tahoma" w:cs="Tahoma"/>
      <w:sz w:val="16"/>
      <w:szCs w:val="16"/>
    </w:rPr>
  </w:style>
  <w:style w:type="character" w:customStyle="1" w:styleId="lfejChar">
    <w:name w:val="Élőfej Char"/>
    <w:qFormat/>
    <w:rPr>
      <w:sz w:val="24"/>
      <w:szCs w:val="24"/>
    </w:rPr>
  </w:style>
  <w:style w:type="character" w:customStyle="1" w:styleId="llbChar">
    <w:name w:val="Élőláb Char"/>
    <w:qFormat/>
    <w:rPr>
      <w:sz w:val="24"/>
      <w:szCs w:val="24"/>
    </w:rPr>
  </w:style>
  <w:style w:type="character" w:customStyle="1" w:styleId="WW8Num8z0">
    <w:name w:val="WW8Num8z0"/>
    <w:qFormat/>
    <w:rPr>
      <w:rFonts w:ascii="Symbol" w:hAnsi="Symbol" w:cs="Symbol"/>
      <w:color w:val="00000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Buborkszveg">
    <w:name w:val="Balloon Text"/>
    <w:basedOn w:val="Norml"/>
    <w:qFormat/>
    <w:rPr>
      <w:rFonts w:ascii="Tahoma" w:hAnsi="Tahoma" w:cs="Tahoma"/>
      <w:sz w:val="16"/>
      <w:szCs w:val="16"/>
    </w:rPr>
  </w:style>
  <w:style w:type="paragraph" w:customStyle="1" w:styleId="lfejsllb">
    <w:name w:val="Élőfej és élőláb"/>
    <w:basedOn w:val="Norml"/>
    <w:qFormat/>
    <w:pPr>
      <w:suppressLineNumbers/>
      <w:tabs>
        <w:tab w:val="center" w:pos="4819"/>
        <w:tab w:val="right" w:pos="9638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Cm">
    <w:name w:val="Title"/>
    <w:basedOn w:val="Norml"/>
    <w:link w:val="CmChar"/>
    <w:qFormat/>
    <w:rsid w:val="00396CF2"/>
    <w:pPr>
      <w:suppressAutoHyphens w:val="0"/>
      <w:jc w:val="center"/>
    </w:pPr>
    <w:rPr>
      <w:rFonts w:ascii="Tahoma" w:hAnsi="Tahoma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396CF2"/>
    <w:rPr>
      <w:rFonts w:ascii="Tahoma" w:eastAsia="Times New Roman" w:hAnsi="Tahoma" w:cs="Times New Roman"/>
      <w:b/>
      <w:sz w:val="28"/>
      <w:szCs w:val="2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356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Dell</dc:creator>
  <dc:description/>
  <cp:lastModifiedBy>Bábolna | Jegyző</cp:lastModifiedBy>
  <cp:revision>7</cp:revision>
  <cp:lastPrinted>2020-01-20T16:46:00Z</cp:lastPrinted>
  <dcterms:created xsi:type="dcterms:W3CDTF">2026-01-27T13:41:00Z</dcterms:created>
  <dcterms:modified xsi:type="dcterms:W3CDTF">2026-01-29T12:34:00Z</dcterms:modified>
  <dc:language>hu-HU</dc:language>
</cp:coreProperties>
</file>